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1C" w:rsidRPr="0010221C" w:rsidRDefault="0010221C" w:rsidP="001022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IN" w:bidi="en-IN"/>
        </w:rPr>
      </w:pPr>
      <w:r w:rsidRPr="0010221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IN"/>
        </w:rPr>
        <w:drawing>
          <wp:inline distT="0" distB="0" distL="0" distR="0" wp14:anchorId="7F201506" wp14:editId="0CD38BE2">
            <wp:extent cx="1109609" cy="1109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011" cy="111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21C" w:rsidRPr="0010221C" w:rsidRDefault="0010221C" w:rsidP="00102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1F5F"/>
          <w:sz w:val="48"/>
          <w:szCs w:val="48"/>
        </w:rPr>
      </w:pPr>
      <w:r w:rsidRPr="0010221C">
        <w:rPr>
          <w:rFonts w:ascii="Times New Roman" w:hAnsi="Times New Roman" w:cs="Times New Roman"/>
          <w:b/>
          <w:bCs/>
          <w:color w:val="001F5F"/>
          <w:sz w:val="48"/>
          <w:szCs w:val="48"/>
        </w:rPr>
        <w:t>The Indian Pharmaceutical Association</w:t>
      </w:r>
    </w:p>
    <w:p w:rsidR="0010221C" w:rsidRPr="0010221C" w:rsidRDefault="0010221C" w:rsidP="00102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1F5F"/>
          <w:sz w:val="28"/>
          <w:szCs w:val="28"/>
        </w:rPr>
      </w:pPr>
      <w:r w:rsidRPr="0010221C">
        <w:rPr>
          <w:rFonts w:ascii="Times New Roman" w:hAnsi="Times New Roman" w:cs="Times New Roman"/>
          <w:b/>
          <w:bCs/>
          <w:color w:val="001F5F"/>
          <w:sz w:val="28"/>
          <w:szCs w:val="28"/>
        </w:rPr>
        <w:t>(Kerala State Branch)</w:t>
      </w:r>
    </w:p>
    <w:p w:rsidR="0010221C" w:rsidRPr="0010221C" w:rsidRDefault="0010221C" w:rsidP="00102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1F5F"/>
          <w:sz w:val="28"/>
          <w:szCs w:val="28"/>
        </w:rPr>
      </w:pPr>
    </w:p>
    <w:p w:rsidR="0010221C" w:rsidRPr="0010221C" w:rsidRDefault="0010221C" w:rsidP="001022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val="en-US" w:eastAsia="en-IN" w:bidi="en-IN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0221C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val="en-US" w:eastAsia="en-IN" w:bidi="en-IN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IPA- HLL Lifecare Professional Development Program </w:t>
      </w:r>
    </w:p>
    <w:p w:rsidR="0010221C" w:rsidRPr="0010221C" w:rsidRDefault="0010221C" w:rsidP="001022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IN" w:bidi="en-IN"/>
        </w:rPr>
      </w:pPr>
      <w:r w:rsidRPr="0010221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IN" w:bidi="en-IN"/>
        </w:rPr>
        <w:t xml:space="preserve"> </w:t>
      </w:r>
      <w:proofErr w:type="gramStart"/>
      <w:r w:rsidRPr="0010221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IN" w:bidi="en-IN"/>
        </w:rPr>
        <w:t>on</w:t>
      </w:r>
      <w:proofErr w:type="gramEnd"/>
      <w:r w:rsidRPr="0010221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IN" w:bidi="en-IN"/>
        </w:rPr>
        <w:t xml:space="preserve"> </w:t>
      </w:r>
    </w:p>
    <w:p w:rsidR="005E3A8F" w:rsidRPr="005E3A8F" w:rsidRDefault="0010221C" w:rsidP="0010221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221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IN" w:bidi="en-IN"/>
        </w:rPr>
        <w:t xml:space="preserve">Good Pharmacy Practice </w:t>
      </w:r>
    </w:p>
    <w:p w:rsidR="005E3A8F" w:rsidRPr="0010221C" w:rsidRDefault="005E3A8F" w:rsidP="0010221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1C">
        <w:rPr>
          <w:rFonts w:ascii="Times New Roman" w:hAnsi="Times New Roman" w:cs="Times New Roman"/>
          <w:sz w:val="24"/>
          <w:szCs w:val="24"/>
          <w:lang w:val="en-US"/>
        </w:rPr>
        <w:t>List of candidates successfully completed the Training</w:t>
      </w:r>
      <w:r w:rsidR="0010221C" w:rsidRPr="0010221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r w:rsidR="0010221C">
        <w:rPr>
          <w:rFonts w:ascii="Times New Roman" w:hAnsi="Times New Roman" w:cs="Times New Roman"/>
          <w:sz w:val="24"/>
          <w:szCs w:val="24"/>
          <w:lang w:val="en-US"/>
        </w:rPr>
        <w:t xml:space="preserve">for the Registered Pharmacists of HLL </w:t>
      </w:r>
      <w:proofErr w:type="spellStart"/>
      <w:r w:rsidR="0010221C">
        <w:rPr>
          <w:rFonts w:ascii="Times New Roman" w:hAnsi="Times New Roman" w:cs="Times New Roman"/>
          <w:sz w:val="24"/>
          <w:szCs w:val="24"/>
          <w:lang w:val="en-US"/>
        </w:rPr>
        <w:t>Amrit</w:t>
      </w:r>
      <w:proofErr w:type="spellEnd"/>
      <w:r w:rsidR="0010221C">
        <w:rPr>
          <w:rFonts w:ascii="Times New Roman" w:hAnsi="Times New Roman" w:cs="Times New Roman"/>
          <w:sz w:val="24"/>
          <w:szCs w:val="24"/>
          <w:lang w:val="en-US"/>
        </w:rPr>
        <w:t xml:space="preserve"> Pharmacies </w:t>
      </w:r>
      <w:r w:rsidR="0010221C" w:rsidRPr="0010221C">
        <w:rPr>
          <w:rFonts w:ascii="Times New Roman" w:hAnsi="Times New Roman" w:cs="Times New Roman"/>
          <w:sz w:val="24"/>
          <w:szCs w:val="24"/>
          <w:lang w:val="en-US"/>
        </w:rPr>
        <w:t>conducted from 1</w:t>
      </w:r>
      <w:r w:rsidRPr="0010221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1022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0221C">
        <w:rPr>
          <w:rFonts w:ascii="Times New Roman" w:hAnsi="Times New Roman" w:cs="Times New Roman"/>
          <w:sz w:val="24"/>
          <w:szCs w:val="24"/>
          <w:lang w:val="en-US"/>
        </w:rPr>
        <w:t xml:space="preserve"> November 2024 to 7</w:t>
      </w:r>
      <w:r w:rsidRPr="001022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0221C">
        <w:rPr>
          <w:rFonts w:ascii="Times New Roman" w:hAnsi="Times New Roman" w:cs="Times New Roman"/>
          <w:sz w:val="24"/>
          <w:szCs w:val="24"/>
          <w:lang w:val="en-US"/>
        </w:rPr>
        <w:t xml:space="preserve"> March 2025</w:t>
      </w:r>
      <w:r w:rsidR="0010221C">
        <w:rPr>
          <w:rFonts w:ascii="Times New Roman" w:hAnsi="Times New Roman" w:cs="Times New Roman"/>
          <w:sz w:val="24"/>
          <w:szCs w:val="24"/>
          <w:lang w:val="en-US"/>
        </w:rPr>
        <w:t xml:space="preserve"> on a virtual platform by the Indian Pharmaceutical Association Kerala State branch.</w:t>
      </w:r>
    </w:p>
    <w:tbl>
      <w:tblPr>
        <w:tblW w:w="10271" w:type="dxa"/>
        <w:tblInd w:w="-318" w:type="dxa"/>
        <w:tblLook w:val="04A0" w:firstRow="1" w:lastRow="0" w:firstColumn="1" w:lastColumn="0" w:noHBand="0" w:noVBand="1"/>
      </w:tblPr>
      <w:tblGrid>
        <w:gridCol w:w="3403"/>
        <w:gridCol w:w="3168"/>
        <w:gridCol w:w="2360"/>
        <w:gridCol w:w="1340"/>
      </w:tblGrid>
      <w:tr w:rsidR="005E3A8F" w:rsidRPr="005E3A8F" w:rsidTr="005E3A8F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Name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State Pharmacy Council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Reg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no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CPE</w:t>
            </w:r>
          </w:p>
        </w:tc>
      </w:tr>
      <w:tr w:rsidR="005E3A8F" w:rsidRPr="005E3A8F" w:rsidTr="005E3A8F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Abdul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Basit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RAJASTHAN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656D5A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RJ/ </w:t>
            </w:r>
            <w:r w:rsidR="005E3A8F"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30139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13.6</w:t>
            </w:r>
          </w:p>
        </w:tc>
      </w:tr>
      <w:tr w:rsidR="005E3A8F" w:rsidRPr="005E3A8F" w:rsidTr="005E3A8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Abhay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Kumar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Rahangdale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BHOPAL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7849D4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MP/</w:t>
            </w:r>
            <w:r w:rsidR="005E3A8F"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37790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10.03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Ajay Kumar Singh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UTTA PRADESH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45868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10.76</w:t>
            </w:r>
          </w:p>
        </w:tc>
      </w:tr>
      <w:tr w:rsidR="005E3A8F" w:rsidRPr="005E3A8F" w:rsidTr="005E3A8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Ajeet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Kumar Singh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BIHAR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22895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10.23</w:t>
            </w:r>
          </w:p>
        </w:tc>
      </w:tr>
      <w:tr w:rsidR="005E3A8F" w:rsidRPr="005E3A8F" w:rsidTr="005E3A8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Amit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Kumar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Dheeran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UTTAR PRADESH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76333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12.67</w:t>
            </w:r>
          </w:p>
        </w:tc>
      </w:tr>
      <w:tr w:rsidR="005E3A8F" w:rsidRPr="005E3A8F" w:rsidTr="005E3A8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Anita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Chamoli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UTTARAKHAND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18639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13.26</w:t>
            </w:r>
          </w:p>
        </w:tc>
      </w:tr>
      <w:tr w:rsidR="005E3A8F" w:rsidRPr="005E3A8F" w:rsidTr="005E3A8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Anwesha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Roy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SHILLONG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10.43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Arif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Saleem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Parray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JAMMU &amp; KASHMIR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JKPC/32C/17883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13.27</w:t>
            </w:r>
          </w:p>
        </w:tc>
      </w:tr>
      <w:tr w:rsidR="005E3A8F" w:rsidRPr="005E3A8F" w:rsidTr="005E3A8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Asha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KERALA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19942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13.26</w:t>
            </w:r>
          </w:p>
        </w:tc>
      </w:tr>
      <w:tr w:rsidR="005E3A8F" w:rsidRPr="005E3A8F" w:rsidTr="005E3A8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Asha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Mano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KERALA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33663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10.73</w:t>
            </w:r>
          </w:p>
        </w:tc>
      </w:tr>
      <w:tr w:rsidR="005E3A8F" w:rsidRPr="005E3A8F" w:rsidTr="005E3A8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Asheesh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DELHI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22885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13.56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Ashok Kumar Patel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BHOPAL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12.96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Ashok.C.D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KARNATAKA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40043  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14.19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Basanthi.N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KARNATAKA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47761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11.47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Bijender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HARYANA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23796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13.13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Dayananda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KARNATAKA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51233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13.76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Deepak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Bhadrecha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RAJASTHAN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37022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13.23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Deepak Sharma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xx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9.53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Deepak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Tyagi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xx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12.36</w:t>
            </w:r>
          </w:p>
        </w:tc>
      </w:tr>
      <w:tr w:rsidR="005E3A8F" w:rsidRPr="005E3A8F" w:rsidTr="005E3A8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Devarapalli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Mahesh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Babu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ANDHRA PRADESH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89317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9.66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Divya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xx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12.83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Divya.S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KERALA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13.42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Faruk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Abdullah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xx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9.4</w:t>
            </w:r>
          </w:p>
        </w:tc>
      </w:tr>
      <w:tr w:rsidR="005E3A8F" w:rsidRPr="005E3A8F" w:rsidTr="005E3A8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Harish Kumar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HP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31940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11.76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Harsha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Kumar.D.M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xx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8.02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Imran Khan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  <w:t>JAMMU &amp; KASHMIR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  <w:t>JKPC/32C/10605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14.26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Jyoti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Kamal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  <w:t>HARYANA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  <w:t>26091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12.4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Kanchan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CHANDIGARH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CH- 13/3482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1457C4" w:rsidP="0014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  <w:r w:rsidR="005E3A8F"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Khan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Afreen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MAHARASHTRA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N/095298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8.76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Khyati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Nilesh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Limbasiya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GUJARAT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G47435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11.86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Kushal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B Raj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KARNATAKA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49116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12.46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Lavish Kumar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UTTAR PRADESH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49246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Lekshmi.T.S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KERALA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30825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12.06</w:t>
            </w:r>
          </w:p>
        </w:tc>
      </w:tr>
      <w:tr w:rsidR="005E3A8F" w:rsidRPr="005E3A8F" w:rsidTr="005E3A8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Manish Kumar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Garg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DELHI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14071 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13.19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Manoj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Jayashwal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MADHYA PRADESH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46870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9.86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Mohd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Sajid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DELHI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25064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13.26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Mohd.Arash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Hussain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MANIPUR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387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11.06</w:t>
            </w:r>
          </w:p>
        </w:tc>
      </w:tr>
      <w:tr w:rsidR="005E3A8F" w:rsidRPr="005E3A8F" w:rsidTr="005E3A8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Nazar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Khan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DELHI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22024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11.1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Neelam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Devi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xx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12.56</w:t>
            </w:r>
          </w:p>
        </w:tc>
      </w:tr>
      <w:tr w:rsidR="005E3A8F" w:rsidRPr="005E3A8F" w:rsidTr="005E3A8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Neelesh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Rai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MADHYA PRADESH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45392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8.5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Neetu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Lodhi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xx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9.77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Nilakantha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Parida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Odisha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20821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9.43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Pankaj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Kumar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Gautam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UTTAR PRADESH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57591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9.39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Prakash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UTTAR PRADESH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39823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11.5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Rajamani.V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TAMIL NADU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35332A2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13.33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Rajesh Kumar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Goyal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DELHI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19438 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12.93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Rajesh Kumar Mishra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BHOPAL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33897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13.17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Rakesh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Kumar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Bharti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UTTAR PRADESH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38491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13.76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Rakesh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Sarkar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TRIPURA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A/2443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13.33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Rakhi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Singh Rajput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xx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11.16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Raman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Ghai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CHANDIGARH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CH-15/3813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11.43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Rasmita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Sahoo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Odisha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16166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Reeja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Jose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Karnataka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43815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13.83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Remya.V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KERALA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32134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13.19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Riya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Kanth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 G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  <w:t>KERALA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  <w:t>36618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10.43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S.Saravanan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PUDUCHERRY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PPC486/AII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13.21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Sanjay Kumar Singh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UTTAR PRADESH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66286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13.23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Saurabh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DELHI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24342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13.36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Seema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Tripathi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Uttar Pradesh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55115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11.8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Shankarshan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Mendali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Odisha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23605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12.93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Sheetal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DELHI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19150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12.79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Shivani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HIMACHAL PRADESH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40715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13.43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Srikant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Ramdurg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KARNATAKA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35822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10.66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Sudha.V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KERALA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12.43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Sukhwinder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PUNJAB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41193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Suman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Chauhan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UTTAR PRADESH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41498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12.93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Sunny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DELHI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25581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Surender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HIMACHAL PRADESH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34214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8.83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Syama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Resmi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KERALA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33052 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13.56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Tarun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UTTAR PRADESH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52125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13.16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Uma R Ari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KARNATAKA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48133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11.16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Vanita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Rani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PUNJAB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27637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14.63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Virender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HARYANA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14256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12.56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Vishakha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DELHI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24408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14.16</w:t>
            </w:r>
          </w:p>
        </w:tc>
      </w:tr>
      <w:tr w:rsidR="005E3A8F" w:rsidRPr="005E3A8F" w:rsidTr="005E3A8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Wasee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Ur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Rahman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KARNATAKA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34833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13.75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Yasar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Rafiq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Mughal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JAMMU &amp; KASHMIR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JKPC/32C/10464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13.25</w:t>
            </w:r>
          </w:p>
        </w:tc>
      </w:tr>
      <w:tr w:rsidR="005E3A8F" w:rsidRPr="005E3A8F" w:rsidTr="005E3A8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Yogesh</w:t>
            </w:r>
            <w:proofErr w:type="spellEnd"/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DELHI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25533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8F" w:rsidRPr="005E3A8F" w:rsidRDefault="005E3A8F" w:rsidP="005E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11.63</w:t>
            </w:r>
          </w:p>
        </w:tc>
      </w:tr>
    </w:tbl>
    <w:p w:rsidR="0010221C" w:rsidRDefault="0010221C" w:rsidP="0010221C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221C" w:rsidRDefault="0010221C" w:rsidP="0010221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Training Modules </w:t>
      </w:r>
    </w:p>
    <w:p w:rsidR="0010221C" w:rsidRPr="0010221C" w:rsidRDefault="0010221C" w:rsidP="0010221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IN" w:bidi="en-IN"/>
        </w:rPr>
      </w:pPr>
      <w:r w:rsidRPr="0010221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IN" w:bidi="en-IN"/>
        </w:rPr>
        <w:t xml:space="preserve">All classes are scheduled on </w:t>
      </w:r>
      <w:r w:rsidRPr="0010221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IN" w:bidi="en-IN"/>
        </w:rPr>
        <w:t>Saturday from 3.00 PM to 5.00 PM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IN" w:bidi="en-IN"/>
        </w:rPr>
        <w:t>.</w:t>
      </w:r>
      <w:bookmarkStart w:id="0" w:name="_GoBack"/>
      <w:bookmarkEnd w:id="0"/>
    </w:p>
    <w:p w:rsidR="0010221C" w:rsidRPr="0010221C" w:rsidRDefault="0010221C" w:rsidP="0010221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IN" w:bidi="en-IN"/>
        </w:rPr>
      </w:pPr>
      <w:r w:rsidRPr="0010221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IN" w:bidi="en-IN"/>
        </w:rPr>
        <w:t>The pretest is from 3.00 to 3.05 PM and Post-test from 9.00 to 9.30 PM on the same day.</w:t>
      </w:r>
    </w:p>
    <w:p w:rsidR="0010221C" w:rsidRPr="0010221C" w:rsidRDefault="0010221C" w:rsidP="0010221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IN" w:bidi="en-IN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3544"/>
        <w:gridCol w:w="5387"/>
      </w:tblGrid>
      <w:tr w:rsidR="0010221C" w:rsidRPr="0010221C" w:rsidTr="0010221C">
        <w:tc>
          <w:tcPr>
            <w:tcW w:w="1242" w:type="dxa"/>
          </w:tcPr>
          <w:p w:rsidR="0010221C" w:rsidRPr="0010221C" w:rsidRDefault="0010221C" w:rsidP="0010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Module</w:t>
            </w:r>
          </w:p>
        </w:tc>
        <w:tc>
          <w:tcPr>
            <w:tcW w:w="3544" w:type="dxa"/>
          </w:tcPr>
          <w:p w:rsidR="0010221C" w:rsidRPr="0010221C" w:rsidRDefault="0010221C" w:rsidP="0010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Module opted</w:t>
            </w:r>
          </w:p>
        </w:tc>
        <w:tc>
          <w:tcPr>
            <w:tcW w:w="5387" w:type="dxa"/>
          </w:tcPr>
          <w:p w:rsidR="0010221C" w:rsidRPr="0010221C" w:rsidRDefault="0010221C" w:rsidP="0010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Name of the faculty</w:t>
            </w:r>
          </w:p>
        </w:tc>
      </w:tr>
      <w:tr w:rsidR="0010221C" w:rsidRPr="0010221C" w:rsidTr="0010221C">
        <w:trPr>
          <w:trHeight w:val="518"/>
        </w:trPr>
        <w:tc>
          <w:tcPr>
            <w:tcW w:w="1242" w:type="dxa"/>
            <w:vMerge w:val="restart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  <w:t xml:space="preserve">Professional Message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</w:pP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Dr.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R.N Gupta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National President IPA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Adjunct Professor , NIPER, Kolkata</w:t>
            </w:r>
          </w:p>
        </w:tc>
      </w:tr>
      <w:tr w:rsidR="0010221C" w:rsidRPr="0010221C" w:rsidTr="0010221C">
        <w:trPr>
          <w:trHeight w:val="760"/>
        </w:trPr>
        <w:tc>
          <w:tcPr>
            <w:tcW w:w="1242" w:type="dxa"/>
            <w:vMerge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  <w:t>Good Pharmacy Practice &amp; PPR 2015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</w:pP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Dr.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Raj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Vaidya</w:t>
            </w:r>
            <w:proofErr w:type="spellEnd"/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Vice President &amp; Chairperson, Indian Pharmaceutical Association - Community Pharmacy Division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President, Goa State Pharmacy Council</w:t>
            </w:r>
          </w:p>
        </w:tc>
      </w:tr>
      <w:tr w:rsidR="0010221C" w:rsidRPr="0010221C" w:rsidTr="0010221C">
        <w:tc>
          <w:tcPr>
            <w:tcW w:w="1242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2 </w:t>
            </w:r>
          </w:p>
        </w:tc>
        <w:tc>
          <w:tcPr>
            <w:tcW w:w="3544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  <w:t>Rational use of medicines and Good Practice &amp; Patient safety</w:t>
            </w:r>
          </w:p>
        </w:tc>
        <w:tc>
          <w:tcPr>
            <w:tcW w:w="5387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</w:pP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Dr.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Pradeep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M.R</w:t>
            </w:r>
            <w:r w:rsidRPr="001022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Deputy Drug Controller (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Retd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.)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Kerala State</w:t>
            </w:r>
          </w:p>
        </w:tc>
      </w:tr>
      <w:tr w:rsidR="0010221C" w:rsidRPr="0010221C" w:rsidTr="0010221C">
        <w:tc>
          <w:tcPr>
            <w:tcW w:w="1242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3</w:t>
            </w:r>
          </w:p>
        </w:tc>
        <w:tc>
          <w:tcPr>
            <w:tcW w:w="3544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  <w:t>Communication skills for counselling</w:t>
            </w:r>
          </w:p>
        </w:tc>
        <w:tc>
          <w:tcPr>
            <w:tcW w:w="5387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</w:pP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Dr.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Jeny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Samuel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Professor of Pharmacy Practice,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St. Joseph College of Pharmacy ,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Cherthala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 </w:t>
            </w:r>
          </w:p>
        </w:tc>
      </w:tr>
      <w:tr w:rsidR="0010221C" w:rsidRPr="0010221C" w:rsidTr="0010221C">
        <w:tc>
          <w:tcPr>
            <w:tcW w:w="1242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4</w:t>
            </w:r>
          </w:p>
        </w:tc>
        <w:tc>
          <w:tcPr>
            <w:tcW w:w="3544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  <w:t>Bioavailability, Drug Interactions</w:t>
            </w:r>
          </w:p>
        </w:tc>
        <w:tc>
          <w:tcPr>
            <w:tcW w:w="5387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</w:pP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Dr.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David Paul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Assistant Professor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Department of Pharmaceutical Analysis NIPER, Kolkata </w:t>
            </w:r>
          </w:p>
        </w:tc>
      </w:tr>
      <w:tr w:rsidR="0010221C" w:rsidRPr="0010221C" w:rsidTr="0010221C">
        <w:tc>
          <w:tcPr>
            <w:tcW w:w="1242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5</w:t>
            </w:r>
          </w:p>
        </w:tc>
        <w:tc>
          <w:tcPr>
            <w:tcW w:w="3544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  <w:t>Scientific dispensing practice and OTC products</w:t>
            </w:r>
          </w:p>
        </w:tc>
        <w:tc>
          <w:tcPr>
            <w:tcW w:w="5387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Dr.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Manjula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Devi.A.S</w:t>
            </w:r>
            <w:proofErr w:type="spellEnd"/>
            <w:r w:rsidRPr="001022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IN" w:bidi="en-IN"/>
              </w:rPr>
              <w:t>,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Associate Professor of Pharmacy Practice,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College of Pharmacy, Ramakrishna Institute of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Paramedical Sciences, Coimbatore</w:t>
            </w:r>
          </w:p>
        </w:tc>
      </w:tr>
      <w:tr w:rsidR="0010221C" w:rsidRPr="0010221C" w:rsidTr="0010221C">
        <w:trPr>
          <w:trHeight w:val="315"/>
        </w:trPr>
        <w:tc>
          <w:tcPr>
            <w:tcW w:w="1242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6</w:t>
            </w:r>
          </w:p>
        </w:tc>
        <w:tc>
          <w:tcPr>
            <w:tcW w:w="3544" w:type="dxa"/>
          </w:tcPr>
          <w:p w:rsidR="0010221C" w:rsidRPr="0010221C" w:rsidRDefault="0010221C" w:rsidP="0010221C">
            <w:pPr>
              <w:tabs>
                <w:tab w:val="left" w:pos="2292"/>
                <w:tab w:val="left" w:pos="2604"/>
                <w:tab w:val="left" w:pos="3804"/>
              </w:tabs>
              <w:spacing w:after="0" w:line="240" w:lineRule="auto"/>
              <w:ind w:right="-53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  <w:t xml:space="preserve">Counselling of medications of </w:t>
            </w:r>
            <w:r w:rsidRPr="00102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  <w:lastRenderedPageBreak/>
              <w:t>Diabetes Medications</w:t>
            </w:r>
          </w:p>
        </w:tc>
        <w:tc>
          <w:tcPr>
            <w:tcW w:w="5387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</w:pP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lastRenderedPageBreak/>
              <w:t>Ms.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Manju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C.S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lastRenderedPageBreak/>
              <w:t>Associate Professor of Pharmacy Practice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Govt. College of Pharmaceutical Sciences,  Kozhikode</w:t>
            </w:r>
          </w:p>
        </w:tc>
      </w:tr>
      <w:tr w:rsidR="0010221C" w:rsidRPr="0010221C" w:rsidTr="0010221C">
        <w:trPr>
          <w:trHeight w:val="90"/>
        </w:trPr>
        <w:tc>
          <w:tcPr>
            <w:tcW w:w="1242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lastRenderedPageBreak/>
              <w:t>7</w:t>
            </w:r>
          </w:p>
        </w:tc>
        <w:tc>
          <w:tcPr>
            <w:tcW w:w="3544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  <w:t>Asthma management –</w:t>
            </w:r>
          </w:p>
        </w:tc>
        <w:tc>
          <w:tcPr>
            <w:tcW w:w="5387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</w:pP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Dr.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Suja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Abraham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Professor &amp; HOD.   Pharmacy Practice,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proofErr w:type="spellStart"/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Nirmala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 College of Pharmacy,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Muvatupuzha</w:t>
            </w:r>
            <w:proofErr w:type="spellEnd"/>
          </w:p>
        </w:tc>
      </w:tr>
      <w:tr w:rsidR="0010221C" w:rsidRPr="0010221C" w:rsidTr="0010221C">
        <w:trPr>
          <w:trHeight w:val="134"/>
        </w:trPr>
        <w:tc>
          <w:tcPr>
            <w:tcW w:w="1242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8</w:t>
            </w:r>
          </w:p>
        </w:tc>
        <w:tc>
          <w:tcPr>
            <w:tcW w:w="3544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  <w:t xml:space="preserve">Storage conditions of medicines </w:t>
            </w:r>
          </w:p>
        </w:tc>
        <w:tc>
          <w:tcPr>
            <w:tcW w:w="5387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Dr.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PK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Srekumar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proofErr w:type="spellStart"/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Retd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. Deputy Drugs Controller   Kerala state</w:t>
            </w:r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</w:t>
            </w:r>
          </w:p>
        </w:tc>
      </w:tr>
      <w:tr w:rsidR="0010221C" w:rsidRPr="0010221C" w:rsidTr="0010221C">
        <w:trPr>
          <w:trHeight w:val="150"/>
        </w:trPr>
        <w:tc>
          <w:tcPr>
            <w:tcW w:w="1242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9</w:t>
            </w:r>
          </w:p>
        </w:tc>
        <w:tc>
          <w:tcPr>
            <w:tcW w:w="3544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  <w:t>Medication of cardiovascular diseases and hypertension</w:t>
            </w:r>
          </w:p>
        </w:tc>
        <w:tc>
          <w:tcPr>
            <w:tcW w:w="5387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</w:pP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Dr.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Siby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Joseph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Professor &amp; HOD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Department of Pharmacy Practice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 St Joseph College of Pharmacy , 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Cherthala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 </w:t>
            </w:r>
          </w:p>
        </w:tc>
      </w:tr>
      <w:tr w:rsidR="0010221C" w:rsidRPr="0010221C" w:rsidTr="0010221C">
        <w:trPr>
          <w:trHeight w:val="105"/>
        </w:trPr>
        <w:tc>
          <w:tcPr>
            <w:tcW w:w="1242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10</w:t>
            </w:r>
          </w:p>
        </w:tc>
        <w:tc>
          <w:tcPr>
            <w:tcW w:w="3544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  <w:t>Anti-infective and AMR</w:t>
            </w:r>
          </w:p>
        </w:tc>
        <w:tc>
          <w:tcPr>
            <w:tcW w:w="5387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</w:pP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Dr.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Kiron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S.S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Professor of Pharmacy practice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College of Pharmaceutical Sciences,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Government Medical College, Kannur</w:t>
            </w:r>
          </w:p>
        </w:tc>
      </w:tr>
      <w:tr w:rsidR="0010221C" w:rsidRPr="0010221C" w:rsidTr="0010221C">
        <w:trPr>
          <w:trHeight w:val="105"/>
        </w:trPr>
        <w:tc>
          <w:tcPr>
            <w:tcW w:w="1242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11</w:t>
            </w:r>
          </w:p>
        </w:tc>
        <w:tc>
          <w:tcPr>
            <w:tcW w:w="3544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  <w:t>Hormonal medications including contraception and female health disorders </w:t>
            </w:r>
          </w:p>
        </w:tc>
        <w:tc>
          <w:tcPr>
            <w:tcW w:w="5387" w:type="dxa"/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</w:pP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Ms.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Remya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Gayathri</w:t>
            </w:r>
            <w:proofErr w:type="spellEnd"/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Assistant  Professor of Pharmacy practice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Chemists College of Pharmaceutical Sciences &amp; Research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Ernakulam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 </w:t>
            </w:r>
          </w:p>
        </w:tc>
      </w:tr>
      <w:tr w:rsidR="0010221C" w:rsidRPr="0010221C" w:rsidTr="0010221C">
        <w:trPr>
          <w:trHeight w:val="1103"/>
        </w:trPr>
        <w:tc>
          <w:tcPr>
            <w:tcW w:w="1242" w:type="dxa"/>
            <w:tcBorders>
              <w:bottom w:val="single" w:sz="4" w:space="0" w:color="auto"/>
            </w:tcBorders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  <w:t>Safe use of medicine in Paediatric and Geriatric population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</w:pP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Dr.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 L.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Panayappan</w:t>
            </w:r>
            <w:proofErr w:type="spellEnd"/>
            <w:r w:rsidRPr="001022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</w:t>
            </w:r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P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Professor &amp; HOD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Department of  Pharmacy Practice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St James College of Pharmaceutical Sciences,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Chalakudy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, Kerala state </w:t>
            </w:r>
          </w:p>
        </w:tc>
      </w:tr>
      <w:tr w:rsidR="0010221C" w:rsidRPr="0010221C" w:rsidTr="0010221C">
        <w:trPr>
          <w:trHeight w:val="131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  <w:t xml:space="preserve">Medication of NSAIDS and Gastrointestinal Disorders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</w:pP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Dr.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Narmada M.P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Professor and HOD,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Department of  Pharmacy Practice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Amrita School of Pharmacy.  Kochi</w:t>
            </w:r>
          </w:p>
        </w:tc>
      </w:tr>
      <w:tr w:rsidR="0010221C" w:rsidRPr="0010221C" w:rsidTr="0010221C">
        <w:trPr>
          <w:trHeight w:val="278"/>
        </w:trPr>
        <w:tc>
          <w:tcPr>
            <w:tcW w:w="1242" w:type="dxa"/>
            <w:tcBorders>
              <w:top w:val="single" w:sz="4" w:space="0" w:color="auto"/>
            </w:tcBorders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  <w:t>Health promotion and disease prevention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</w:pP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Dr.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Shamna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M.S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Assistant Professor of Pharmacy Practice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 xml:space="preserve">Govt. College of Pharmaceutical Sciences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Kottayam</w:t>
            </w:r>
            <w:proofErr w:type="spellEnd"/>
          </w:p>
        </w:tc>
      </w:tr>
      <w:tr w:rsidR="0010221C" w:rsidRPr="0010221C" w:rsidTr="0010221C">
        <w:trPr>
          <w:trHeight w:val="616"/>
        </w:trPr>
        <w:tc>
          <w:tcPr>
            <w:tcW w:w="1242" w:type="dxa"/>
            <w:tcBorders>
              <w:top w:val="single" w:sz="4" w:space="0" w:color="auto"/>
            </w:tcBorders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IN" w:bidi="en-IN"/>
              </w:rPr>
              <w:t xml:space="preserve">Medical Devices and Surgical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</w:pP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Dr.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 V. </w:t>
            </w:r>
            <w:proofErr w:type="spellStart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>Kalaiselvan</w:t>
            </w:r>
            <w:proofErr w:type="spellEnd"/>
            <w:r w:rsidRPr="001022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 w:bidi="en-IN"/>
              </w:rPr>
              <w:t xml:space="preserve">, </w:t>
            </w:r>
          </w:p>
          <w:p w:rsidR="0010221C" w:rsidRPr="0010221C" w:rsidRDefault="0010221C" w:rsidP="0010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</w:pPr>
            <w:r w:rsidRPr="0010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en-IN"/>
              </w:rPr>
              <w:t>Senior Principal Scientific Officer, IPC, Ghaziabad</w:t>
            </w:r>
          </w:p>
        </w:tc>
      </w:tr>
    </w:tbl>
    <w:p w:rsidR="0010221C" w:rsidRPr="0010221C" w:rsidRDefault="0010221C" w:rsidP="0010221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IN" w:bidi="en-IN"/>
        </w:rPr>
      </w:pPr>
    </w:p>
    <w:p w:rsidR="0010221C" w:rsidRDefault="0010221C" w:rsidP="0010221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IN" w:bidi="en-IN"/>
        </w:rPr>
      </w:pPr>
    </w:p>
    <w:p w:rsidR="0010221C" w:rsidRDefault="0010221C" w:rsidP="0010221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IN" w:bidi="en-IN"/>
        </w:rPr>
      </w:pPr>
    </w:p>
    <w:p w:rsidR="0010221C" w:rsidRPr="0010221C" w:rsidRDefault="0010221C" w:rsidP="0010221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IN" w:bidi="en-IN"/>
        </w:rPr>
      </w:pPr>
      <w:r w:rsidRPr="0010221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IN" w:bidi="en-IN"/>
        </w:rPr>
        <w:t xml:space="preserve">For IPA-HLL </w:t>
      </w:r>
      <w:proofErr w:type="spellStart"/>
      <w:r w:rsidRPr="0010221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IN" w:bidi="en-IN"/>
        </w:rPr>
        <w:t>Lifecare</w:t>
      </w:r>
      <w:proofErr w:type="spellEnd"/>
      <w:r w:rsidRPr="0010221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IN" w:bidi="en-IN"/>
        </w:rPr>
        <w:t xml:space="preserve"> PDP Team </w:t>
      </w:r>
    </w:p>
    <w:p w:rsidR="0010221C" w:rsidRPr="005E3A8F" w:rsidRDefault="0010221C" w:rsidP="0010221C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0221C" w:rsidRPr="005E3A8F" w:rsidSect="00883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C416D"/>
    <w:multiLevelType w:val="hybridMultilevel"/>
    <w:tmpl w:val="8196C7D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8F"/>
    <w:rsid w:val="0010221C"/>
    <w:rsid w:val="001457C4"/>
    <w:rsid w:val="005E3A8F"/>
    <w:rsid w:val="00656D5A"/>
    <w:rsid w:val="007849D4"/>
    <w:rsid w:val="008832CB"/>
    <w:rsid w:val="008C6B56"/>
    <w:rsid w:val="00BA0ECF"/>
    <w:rsid w:val="00E9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A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A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pramod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2025-03-04T02:33:00Z</cp:lastPrinted>
  <dcterms:created xsi:type="dcterms:W3CDTF">2025-03-05T02:25:00Z</dcterms:created>
  <dcterms:modified xsi:type="dcterms:W3CDTF">2025-03-05T02:25:00Z</dcterms:modified>
</cp:coreProperties>
</file>